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9" w:rsidRPr="008F144E" w:rsidRDefault="00E86709" w:rsidP="00E867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 xml:space="preserve">Даны вещества: </w:t>
      </w:r>
      <w:proofErr w:type="spellStart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Cu</w:t>
      </w:r>
      <w:proofErr w:type="spellEnd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, AgNO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3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, H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2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SO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4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 xml:space="preserve">(р-р), </w:t>
      </w:r>
      <w:proofErr w:type="spellStart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NaOH</w:t>
      </w:r>
      <w:proofErr w:type="spellEnd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, H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2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O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2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E86709" w:rsidRPr="008F144E" w:rsidRDefault="00E86709" w:rsidP="00E867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 xml:space="preserve">Используя воду и необходимые вещества только из этого списка, 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получите в две стадии гидроксид меди(II).</w:t>
      </w:r>
    </w:p>
    <w:p w:rsidR="00E86709" w:rsidRPr="008F144E" w:rsidRDefault="00E86709" w:rsidP="00E867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 xml:space="preserve"> Опишите признаки проводимых реакций.</w:t>
      </w:r>
    </w:p>
    <w:p w:rsidR="00E86709" w:rsidRPr="008F144E" w:rsidRDefault="00E86709" w:rsidP="00E867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>Для реакции ионного обмена напишите сокращённое ионное уравнение.</w:t>
      </w:r>
    </w:p>
    <w:p w:rsidR="00E92AA1" w:rsidRPr="003F174F" w:rsidRDefault="00E92AA1" w:rsidP="00E8670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56"/>
          <w:szCs w:val="56"/>
        </w:rPr>
      </w:pPr>
    </w:p>
    <w:p w:rsidR="00E92AA1" w:rsidRPr="008F144E" w:rsidRDefault="00E92AA1" w:rsidP="00E92AA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 xml:space="preserve">Даны вещества: </w:t>
      </w:r>
      <w:proofErr w:type="spellStart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Cu</w:t>
      </w:r>
      <w:proofErr w:type="spellEnd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 xml:space="preserve">, </w:t>
      </w:r>
      <w:proofErr w:type="spellStart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CuO</w:t>
      </w:r>
      <w:proofErr w:type="spellEnd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, H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2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SO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4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(р-р), FeSO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4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 xml:space="preserve">, </w:t>
      </w:r>
      <w:proofErr w:type="spellStart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NaOH</w:t>
      </w:r>
      <w:proofErr w:type="spellEnd"/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, H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2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>O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  <w:vertAlign w:val="subscript"/>
        </w:rPr>
        <w:t>2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 xml:space="preserve">. </w:t>
      </w: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 xml:space="preserve">Используя воду и необходимые вещества только из этого списка, </w:t>
      </w:r>
      <w:r w:rsidRPr="008F144E">
        <w:rPr>
          <w:rFonts w:ascii="Times New Roman" w:eastAsia="TimesNewRoman" w:hAnsi="Times New Roman" w:cs="Times New Roman"/>
          <w:b/>
          <w:color w:val="17365D" w:themeColor="text2" w:themeShade="BF"/>
          <w:sz w:val="36"/>
          <w:szCs w:val="36"/>
        </w:rPr>
        <w:t xml:space="preserve">получите в две стадии гидроксид меди(II). </w:t>
      </w:r>
    </w:p>
    <w:p w:rsidR="00E92AA1" w:rsidRPr="008F144E" w:rsidRDefault="00E92AA1" w:rsidP="00E92AA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>Опишите признаки проводимых реакций. Для реакции</w:t>
      </w:r>
    </w:p>
    <w:p w:rsidR="00E92AA1" w:rsidRPr="008F144E" w:rsidRDefault="00E92AA1" w:rsidP="00E92AA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</w:rPr>
      </w:pPr>
      <w:r w:rsidRPr="008F144E">
        <w:rPr>
          <w:rFonts w:ascii="Times New Roman" w:eastAsia="TimesNewRoman" w:hAnsi="Times New Roman" w:cs="Times New Roman"/>
          <w:b/>
          <w:color w:val="FF0000"/>
          <w:sz w:val="36"/>
          <w:szCs w:val="36"/>
        </w:rPr>
        <w:t>ионного обмена напишите сокращённое ионное уравнение реакции.</w:t>
      </w:r>
    </w:p>
    <w:p w:rsidR="00C866A8" w:rsidRPr="008F144E" w:rsidRDefault="00C866A8" w:rsidP="00E92AA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56"/>
          <w:szCs w:val="56"/>
        </w:rPr>
      </w:pP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</w:pP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Даны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 xml:space="preserve"> 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вещества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>: FeCl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vertAlign w:val="subscript"/>
          <w:lang w:val="en-US"/>
        </w:rPr>
        <w:t>3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 xml:space="preserve">, 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vertAlign w:val="subscript"/>
          <w:lang w:val="en-US"/>
        </w:rPr>
        <w:t>H2SO4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>(</w:t>
      </w:r>
      <w:proofErr w:type="spellStart"/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конц</w:t>
      </w:r>
      <w:proofErr w:type="spellEnd"/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 xml:space="preserve">), Fe, Cu, </w:t>
      </w:r>
      <w:proofErr w:type="spellStart"/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>NaOH</w:t>
      </w:r>
      <w:proofErr w:type="spellEnd"/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>, CuSO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vertAlign w:val="subscript"/>
          <w:lang w:val="en-US"/>
        </w:rPr>
        <w:t>4</w:t>
      </w: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  <w:lang w:val="en-US"/>
        </w:rPr>
        <w:t>.</w:t>
      </w: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</w:pP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Используя воду и необходимые вещества только из этого списка, получите в</w:t>
      </w: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</w:pP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две стадии гидроксид железа(II). Опишите признаки проводимых реакций.</w:t>
      </w: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</w:pP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Для реакции ионного обмена напишите сокращённое ионное уравнение</w:t>
      </w: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</w:pPr>
      <w:r w:rsidRPr="008F144E">
        <w:rPr>
          <w:rFonts w:ascii="Times New Roman" w:eastAsia="TimesNewRomanPSMT" w:hAnsi="Times New Roman" w:cs="Times New Roman"/>
          <w:b/>
          <w:color w:val="244061" w:themeColor="accent1" w:themeShade="80"/>
          <w:sz w:val="36"/>
          <w:szCs w:val="36"/>
        </w:rPr>
        <w:t>реакции.</w:t>
      </w:r>
    </w:p>
    <w:p w:rsidR="008F144E" w:rsidRDefault="008F144E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bCs/>
          <w:sz w:val="36"/>
          <w:szCs w:val="36"/>
        </w:rPr>
        <w:t>Содержание верного ответа и указания по оцениванию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(допускаются иные формулировки ответа, не искажающие его смысла)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bCs/>
          <w:sz w:val="36"/>
          <w:szCs w:val="36"/>
        </w:rPr>
        <w:t>Баллы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Составлены два уравнения реакции:</w:t>
      </w: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1) </w:t>
      </w:r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Fe</w:t>
      </w: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 + </w:t>
      </w:r>
      <w:proofErr w:type="spellStart"/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CuSO</w:t>
      </w:r>
      <w:proofErr w:type="spellEnd"/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4 = </w:t>
      </w:r>
      <w:proofErr w:type="spellStart"/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FeSO</w:t>
      </w:r>
      <w:proofErr w:type="spellEnd"/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4 + </w:t>
      </w:r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Cu</w:t>
      </w:r>
    </w:p>
    <w:p w:rsidR="00C866A8" w:rsidRPr="008F144E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2) </w:t>
      </w:r>
      <w:proofErr w:type="spellStart"/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FeSO</w:t>
      </w:r>
      <w:proofErr w:type="spellEnd"/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>4 + 2</w:t>
      </w:r>
      <w:proofErr w:type="spellStart"/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NaOH</w:t>
      </w:r>
      <w:proofErr w:type="spellEnd"/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 = </w:t>
      </w:r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Fe</w:t>
      </w: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>(</w:t>
      </w:r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OH</w:t>
      </w: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)2 + </w:t>
      </w:r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Na</w:t>
      </w: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>2</w:t>
      </w:r>
      <w:r w:rsidRPr="00C866A8">
        <w:rPr>
          <w:rFonts w:ascii="Times New Roman" w:eastAsia="TimesNewRomanPSMT" w:hAnsi="Times New Roman" w:cs="Times New Roman"/>
          <w:b/>
          <w:sz w:val="36"/>
          <w:szCs w:val="36"/>
          <w:lang w:val="en-US"/>
        </w:rPr>
        <w:t>SO</w:t>
      </w:r>
      <w:r w:rsidRPr="008F144E">
        <w:rPr>
          <w:rFonts w:ascii="Times New Roman" w:eastAsia="TimesNewRomanPSMT" w:hAnsi="Times New Roman" w:cs="Times New Roman"/>
          <w:b/>
          <w:sz w:val="36"/>
          <w:szCs w:val="36"/>
        </w:rPr>
        <w:t>4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Описаны признаки протекания реакций: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3) для первой реакции: выделение красного осадка металлической</w:t>
      </w:r>
      <w:r w:rsidR="008F144E">
        <w:rPr>
          <w:rFonts w:ascii="Times New Roman" w:eastAsia="TimesNewRomanPSMT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меди;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lastRenderedPageBreak/>
        <w:t>4) для второй реакции: выпадение серо-зелёного осадка.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Составлено сокращённое ионное уравнение второй реакции: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 xml:space="preserve">5) Fe2+ + 2OH– = </w:t>
      </w:r>
      <w:proofErr w:type="spellStart"/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Fe</w:t>
      </w:r>
      <w:proofErr w:type="spellEnd"/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(OH)2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Ответ правильный и полный, содержит все названные элементы 5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Правильно записаны четыре элемента ответа 4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Правильно записаны три элемента ответа 3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Правильно записаны два элемента ответа 2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Правильно записан один элемент ответа 1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sz w:val="36"/>
          <w:szCs w:val="36"/>
        </w:rPr>
        <w:t>Все элементы ответа записаны неверно 0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iCs/>
          <w:sz w:val="36"/>
          <w:szCs w:val="36"/>
        </w:rPr>
      </w:pPr>
      <w:r w:rsidRPr="00C866A8">
        <w:rPr>
          <w:rFonts w:ascii="Times New Roman" w:eastAsia="TimesNewRomanPSMT" w:hAnsi="Times New Roman" w:cs="Times New Roman"/>
          <w:b/>
          <w:i/>
          <w:iCs/>
          <w:sz w:val="36"/>
          <w:szCs w:val="36"/>
        </w:rPr>
        <w:t>Максимальный балл 5</w:t>
      </w:r>
    </w:p>
    <w:p w:rsidR="00C866A8" w:rsidRPr="00C866A8" w:rsidRDefault="00C866A8" w:rsidP="00C866A8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FF0000"/>
          <w:sz w:val="36"/>
          <w:szCs w:val="36"/>
          <w:lang w:val="en-US"/>
        </w:rPr>
      </w:pPr>
    </w:p>
    <w:sectPr w:rsidR="00C866A8" w:rsidRPr="00C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80"/>
    <w:rsid w:val="002F69E9"/>
    <w:rsid w:val="003F174F"/>
    <w:rsid w:val="008F144E"/>
    <w:rsid w:val="0092453A"/>
    <w:rsid w:val="009337DC"/>
    <w:rsid w:val="00B62A21"/>
    <w:rsid w:val="00C866A8"/>
    <w:rsid w:val="00D21480"/>
    <w:rsid w:val="00E86709"/>
    <w:rsid w:val="00E9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C45"/>
  <w15:docId w15:val="{5944D58A-3789-4AD3-B58D-A8CA80E9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Снигирёва</dc:creator>
  <cp:lastModifiedBy>Елена Снигирёва</cp:lastModifiedBy>
  <cp:revision>2</cp:revision>
  <cp:lastPrinted>2016-03-11T08:16:00Z</cp:lastPrinted>
  <dcterms:created xsi:type="dcterms:W3CDTF">2017-01-26T10:35:00Z</dcterms:created>
  <dcterms:modified xsi:type="dcterms:W3CDTF">2017-01-26T10:35:00Z</dcterms:modified>
</cp:coreProperties>
</file>