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D528" w14:textId="336802DE" w:rsidR="00127AB6" w:rsidRDefault="00C214AC">
      <w:r>
        <w:t>Кузьменко, Т.2, §14.2-14.6,</w:t>
      </w:r>
    </w:p>
    <w:p w14:paraId="3842D232" w14:textId="1A357249" w:rsidR="00C214AC" w:rsidRDefault="00C214AC">
      <w:r>
        <w:t>§14.7,№576,578,600,607,609</w:t>
      </w:r>
      <w:bookmarkStart w:id="0" w:name="_GoBack"/>
      <w:bookmarkEnd w:id="0"/>
    </w:p>
    <w:sectPr w:rsidR="00C2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B6"/>
    <w:rsid w:val="000F0083"/>
    <w:rsid w:val="00127AB6"/>
    <w:rsid w:val="00483A72"/>
    <w:rsid w:val="00C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BC94"/>
  <w15:chartTrackingRefBased/>
  <w15:docId w15:val="{9623FE3A-CB40-4A9A-BF71-B43039D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6</cp:revision>
  <dcterms:created xsi:type="dcterms:W3CDTF">2018-12-20T07:28:00Z</dcterms:created>
  <dcterms:modified xsi:type="dcterms:W3CDTF">2018-12-20T07:33:00Z</dcterms:modified>
</cp:coreProperties>
</file>